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58" w:rsidRPr="00A03F58" w:rsidRDefault="00A03F58" w:rsidP="002A18AB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  <w:t>Пенсионер лично выбирает способ доставки пенсии!</w:t>
      </w:r>
      <w:bookmarkStart w:id="0" w:name="_GoBack"/>
      <w:bookmarkEnd w:id="0"/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CA4B35" w:rsidRPr="00337986" w:rsidRDefault="008A311A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12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9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.2017 г.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7A6111" w:rsidRPr="007A6111" w:rsidRDefault="007A6111" w:rsidP="007A611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E7064F" w:rsidRDefault="00E7064F" w:rsidP="00A03F5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В соответствии с действующим законодательством, каждый пенсионер вправе решать, каким именно способом ему получать пенсию – самостоятельно или с доставкой на дом.</w:t>
      </w:r>
    </w:p>
    <w:p w:rsidR="000C4E5C" w:rsidRPr="00A03F58" w:rsidRDefault="000C4E5C" w:rsidP="00A03F5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 Кабардино-Балкарской республике доставка пенсий и иных социальных выплат осуществляется следующими доставщиками:</w:t>
      </w:r>
    </w:p>
    <w:p w:rsidR="00E7064F" w:rsidRPr="00A03F58" w:rsidRDefault="00E7064F" w:rsidP="00A03F58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организацию почтовой связи - филиал ФГУП «Почта России»;</w:t>
      </w:r>
    </w:p>
    <w:p w:rsidR="00E7064F" w:rsidRPr="00A03F58" w:rsidRDefault="00E7064F" w:rsidP="00A03F58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ООО «Центр почтовой доставки»;</w:t>
      </w:r>
    </w:p>
    <w:p w:rsidR="000C4E5C" w:rsidRDefault="00E7064F" w:rsidP="000C4E5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через 12 кредитных организаций: </w:t>
      </w:r>
      <w:proofErr w:type="gramStart"/>
      <w:r w:rsidR="009D76A2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П</w:t>
      </w: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АО «Сбербанк России», ПАО «Ханты-Мансийский банк «Открытие», ОАО «</w:t>
      </w:r>
      <w:proofErr w:type="spellStart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Россельхозбанк</w:t>
      </w:r>
      <w:proofErr w:type="spellEnd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», ООО банк «Прохладный», ООО банк «Майский», ПАО АКБ «Связь-банк», ООО КБ «Европейский стандарт», ООО банк «Нальчик», ООО «Бум-Банк»,  ОАО «Московский индустриальный банк», ЗАО АКБ «</w:t>
      </w:r>
      <w:proofErr w:type="spellStart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Тексбанк</w:t>
      </w:r>
      <w:proofErr w:type="spellEnd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»,   ОАО банк «Северный Морской путь».</w:t>
      </w:r>
      <w:proofErr w:type="gramEnd"/>
    </w:p>
    <w:p w:rsidR="00075FBF" w:rsidRPr="00075FBF" w:rsidRDefault="00075FBF" w:rsidP="00075FB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proofErr w:type="gramStart"/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Из общей численности п</w:t>
      </w:r>
      <w:r w:rsidR="000C4E5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енсионеров республики </w:t>
      </w:r>
      <w:r w:rsidR="007A6111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105,5</w:t>
      </w:r>
      <w:r w:rsidRPr="00D938B3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тыс. граждан получают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пенсии и иные социальные выплаты через организации почтовой доставки (УФПС «Почта России» и ООО</w:t>
      </w:r>
      <w:proofErr w:type="gramEnd"/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</w:t>
      </w:r>
      <w:proofErr w:type="gramStart"/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«Центр почтовой доставки»).</w:t>
      </w:r>
      <w:proofErr w:type="gramEnd"/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При доставке пенсии через организацию почтовой связи пенсионер может получить пенсию в кассе организации или на дому. Период, в течение которого ежемесячно производится доставка пенсии, определяется непосредственно почтовой организацией по согласованию с территориальными органами Пенсионного фонда. В пределах срока доставки пенсии каждому пенсионеру устанавливается дата получения пенсии. В случае если пенсионер не получил пенсию согласно графику из-за отсутствия в  доме, он может получить ее после этой даты в течение периода доставки пенсии либо в другое время,  предусмотренное законодательством.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Другой способ получения выплат по линии ПФР – через кредитные учреждения. Более </w:t>
      </w:r>
      <w:r w:rsidR="007A6111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91,1</w:t>
      </w:r>
      <w:r w:rsidR="00D938B3" w:rsidRPr="00D938B3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</w:t>
      </w:r>
      <w:r w:rsidRPr="00D938B3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тыс. пенсионеров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КБР выбрали именно этот способ доставки пенсии. Перечисление пенсии через кредитную организацию осуществляется на банковский счет пенсионера. Зачисление пенсии на счет производится ежемесячно в установленные сроки. Снять деньги со своего счета в кредитной организации пенсионер может в любое удобное для него время. 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lastRenderedPageBreak/>
        <w:t>Зачисление на счет пенсионера производится без взимания комиссионного вознаграждения на основании его заявления.</w:t>
      </w:r>
    </w:p>
    <w:p w:rsidR="00E7064F" w:rsidRPr="00A03F58" w:rsidRDefault="00E7064F" w:rsidP="00A03F5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Отделение Пенсионного фонда РФ по Кабардино-Балкарской республике напоминает жителям республики, что изменение доставочной организации может быть осуществлено в любое время по желанию самого пенсионера: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 </w:t>
      </w: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на основании соответствующего заявления, которое необходимо подать в территориальный орган Пенсионного фонда;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многофункциональный центр «МФЦ» по месту жительства;</w:t>
      </w:r>
    </w:p>
    <w:p w:rsidR="00A03F58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представителя по доверенности; при наличии письменного согласия пенсионера через его работодателя.</w:t>
      </w:r>
    </w:p>
    <w:p w:rsidR="001A2AD0" w:rsidRDefault="001A2AD0" w:rsidP="00A03F58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A4B3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A30B95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A03F58" w:rsidRPr="001A2AD0" w:rsidRDefault="00A03F58" w:rsidP="00A03F58">
      <w:pPr>
        <w:rPr>
          <w:lang w:val="en-US"/>
        </w:rPr>
      </w:pPr>
    </w:p>
    <w:p w:rsidR="00A03F58" w:rsidRPr="001A2AD0" w:rsidRDefault="00A03F58" w:rsidP="00A03F58">
      <w:pPr>
        <w:jc w:val="both"/>
        <w:rPr>
          <w:rFonts w:ascii="Arial" w:hAnsi="Arial" w:cs="Arial"/>
          <w:color w:val="595959" w:themeColor="text1" w:themeTint="A6"/>
          <w:sz w:val="26"/>
          <w:szCs w:val="26"/>
          <w:lang w:val="en-US"/>
        </w:rPr>
      </w:pPr>
    </w:p>
    <w:p w:rsidR="00A03F58" w:rsidRPr="001A2AD0" w:rsidRDefault="00A03F58">
      <w:pPr>
        <w:rPr>
          <w:rFonts w:ascii="Arial" w:hAnsi="Arial" w:cs="Arial"/>
          <w:color w:val="595959" w:themeColor="text1" w:themeTint="A6"/>
          <w:sz w:val="24"/>
          <w:lang w:val="en-US"/>
        </w:rPr>
      </w:pPr>
    </w:p>
    <w:sectPr w:rsidR="00A03F58" w:rsidRPr="001A2AD0" w:rsidSect="00FE14F2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CC4"/>
    <w:multiLevelType w:val="multilevel"/>
    <w:tmpl w:val="E7E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90791"/>
    <w:multiLevelType w:val="multilevel"/>
    <w:tmpl w:val="CE0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F"/>
    <w:rsid w:val="00075FBF"/>
    <w:rsid w:val="000C4E5C"/>
    <w:rsid w:val="001A2AD0"/>
    <w:rsid w:val="002A18AB"/>
    <w:rsid w:val="00336419"/>
    <w:rsid w:val="005037F8"/>
    <w:rsid w:val="00626997"/>
    <w:rsid w:val="007A6111"/>
    <w:rsid w:val="00825AED"/>
    <w:rsid w:val="008A311A"/>
    <w:rsid w:val="009D76A2"/>
    <w:rsid w:val="00A03F58"/>
    <w:rsid w:val="00B13D4D"/>
    <w:rsid w:val="00CA4B35"/>
    <w:rsid w:val="00D46E39"/>
    <w:rsid w:val="00D938B3"/>
    <w:rsid w:val="00E16B33"/>
    <w:rsid w:val="00E7064F"/>
    <w:rsid w:val="00F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16</cp:revision>
  <dcterms:created xsi:type="dcterms:W3CDTF">2016-07-20T07:14:00Z</dcterms:created>
  <dcterms:modified xsi:type="dcterms:W3CDTF">2017-09-12T06:07:00Z</dcterms:modified>
</cp:coreProperties>
</file>